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3C" w:rsidRDefault="000D6A3C" w:rsidP="000D6A3C">
      <w:pPr>
        <w:jc w:val="center"/>
      </w:pPr>
    </w:p>
    <w:p w:rsidR="000D6A3C" w:rsidRDefault="000D6A3C" w:rsidP="000D6A3C">
      <w:pPr>
        <w:jc w:val="center"/>
      </w:pPr>
    </w:p>
    <w:p w:rsidR="000D6A3C" w:rsidRPr="00372A84" w:rsidRDefault="000D6A3C" w:rsidP="000D6A3C"/>
    <w:p w:rsidR="000D6A3C" w:rsidRDefault="000D6A3C" w:rsidP="000D6A3C">
      <w:pPr>
        <w:jc w:val="center"/>
        <w:rPr>
          <w:b/>
          <w:sz w:val="48"/>
          <w:szCs w:val="48"/>
        </w:rPr>
      </w:pPr>
    </w:p>
    <w:p w:rsidR="006A3D57" w:rsidRDefault="006A3D57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Pr="000B7670" w:rsidRDefault="000D6A3C" w:rsidP="00045FF3">
      <w:pPr>
        <w:rPr>
          <w:b/>
          <w:sz w:val="48"/>
          <w:szCs w:val="48"/>
        </w:rPr>
      </w:pPr>
    </w:p>
    <w:p w:rsidR="006A3D57" w:rsidRPr="000B7670" w:rsidRDefault="006A3D57" w:rsidP="006A3D57">
      <w:pPr>
        <w:jc w:val="center"/>
        <w:rPr>
          <w:b/>
          <w:sz w:val="48"/>
          <w:szCs w:val="48"/>
        </w:rPr>
      </w:pPr>
    </w:p>
    <w:p w:rsidR="006A3D57" w:rsidRPr="000B7670" w:rsidRDefault="006A3D57" w:rsidP="006A3D57">
      <w:pPr>
        <w:jc w:val="center"/>
        <w:rPr>
          <w:b/>
          <w:sz w:val="48"/>
          <w:szCs w:val="48"/>
        </w:rPr>
      </w:pPr>
      <w:r w:rsidRPr="000B7670">
        <w:rPr>
          <w:b/>
          <w:sz w:val="48"/>
          <w:szCs w:val="48"/>
        </w:rPr>
        <w:t>Консультация</w:t>
      </w:r>
    </w:p>
    <w:p w:rsidR="006A3D57" w:rsidRDefault="006A3D57" w:rsidP="006A3D57">
      <w:pPr>
        <w:jc w:val="center"/>
        <w:rPr>
          <w:b/>
          <w:sz w:val="40"/>
          <w:szCs w:val="40"/>
        </w:rPr>
      </w:pPr>
      <w:r w:rsidRPr="000B7670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 xml:space="preserve">Приемы педагогической помощи </w:t>
      </w:r>
    </w:p>
    <w:p w:rsidR="006A3D57" w:rsidRPr="000B7670" w:rsidRDefault="006A3D57" w:rsidP="006A3D57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при задержке речевого развития у дошкольников</w:t>
      </w:r>
      <w:r w:rsidRPr="000B7670">
        <w:rPr>
          <w:b/>
          <w:bCs/>
          <w:sz w:val="40"/>
          <w:szCs w:val="40"/>
        </w:rPr>
        <w:t>»</w:t>
      </w:r>
    </w:p>
    <w:p w:rsidR="006A3D57" w:rsidRPr="000B7670" w:rsidRDefault="000D6A3C" w:rsidP="006A3D5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Д</w:t>
      </w:r>
      <w:r w:rsidRPr="00446F3F">
        <w:rPr>
          <w:b/>
          <w:sz w:val="36"/>
          <w:szCs w:val="36"/>
        </w:rPr>
        <w:t>ля педагогов</w:t>
      </w:r>
    </w:p>
    <w:p w:rsidR="006A3D57" w:rsidRDefault="006A3D57" w:rsidP="00045FF3">
      <w:pPr>
        <w:rPr>
          <w:rStyle w:val="titlemain21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0D6A3C">
      <w:pPr>
        <w:rPr>
          <w:b/>
          <w:sz w:val="20"/>
          <w:szCs w:val="40"/>
        </w:rPr>
      </w:pPr>
      <w:r>
        <w:rPr>
          <w:b/>
          <w:sz w:val="20"/>
          <w:szCs w:val="40"/>
        </w:rPr>
        <w:t xml:space="preserve">                                                                                                        </w:t>
      </w:r>
      <w:r w:rsidRPr="00B50F90">
        <w:rPr>
          <w:b/>
          <w:sz w:val="20"/>
          <w:szCs w:val="40"/>
        </w:rPr>
        <w:t xml:space="preserve">Учитель-логопед: </w:t>
      </w:r>
    </w:p>
    <w:p w:rsidR="000D6A3C" w:rsidRDefault="000D6A3C" w:rsidP="000D6A3C">
      <w:pPr>
        <w:rPr>
          <w:b/>
          <w:sz w:val="20"/>
          <w:szCs w:val="40"/>
        </w:rPr>
      </w:pPr>
      <w:r>
        <w:rPr>
          <w:b/>
          <w:sz w:val="20"/>
          <w:szCs w:val="40"/>
        </w:rPr>
        <w:t xml:space="preserve">                                                                                                      </w:t>
      </w:r>
      <w:r w:rsidRPr="00B50F90">
        <w:rPr>
          <w:b/>
          <w:sz w:val="20"/>
          <w:szCs w:val="40"/>
        </w:rPr>
        <w:t>Виноградова Ольга Виноградова</w:t>
      </w:r>
    </w:p>
    <w:p w:rsidR="00384313" w:rsidRDefault="00384313" w:rsidP="000D6A3C">
      <w:pPr>
        <w:rPr>
          <w:b/>
          <w:sz w:val="20"/>
          <w:szCs w:val="40"/>
        </w:rPr>
      </w:pPr>
    </w:p>
    <w:p w:rsidR="00384313" w:rsidRDefault="00384313" w:rsidP="000D6A3C">
      <w:pPr>
        <w:rPr>
          <w:b/>
          <w:sz w:val="20"/>
          <w:szCs w:val="40"/>
        </w:rPr>
      </w:pPr>
    </w:p>
    <w:p w:rsidR="00384313" w:rsidRDefault="00384313" w:rsidP="000D6A3C">
      <w:pPr>
        <w:rPr>
          <w:b/>
          <w:sz w:val="20"/>
          <w:szCs w:val="40"/>
        </w:rPr>
      </w:pPr>
    </w:p>
    <w:p w:rsidR="00384313" w:rsidRDefault="00384313" w:rsidP="000D6A3C">
      <w:pPr>
        <w:rPr>
          <w:b/>
          <w:sz w:val="20"/>
          <w:szCs w:val="40"/>
        </w:rPr>
      </w:pPr>
    </w:p>
    <w:p w:rsidR="00384313" w:rsidRPr="00B50F90" w:rsidRDefault="00384313" w:rsidP="000D6A3C">
      <w:pPr>
        <w:rPr>
          <w:b/>
          <w:sz w:val="20"/>
          <w:szCs w:val="40"/>
        </w:rPr>
      </w:pPr>
      <w:bookmarkStart w:id="0" w:name="_GoBack"/>
      <w:bookmarkEnd w:id="0"/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6A3D57" w:rsidRPr="006A3D57" w:rsidRDefault="006A3D57" w:rsidP="000D6A3C">
      <w:pPr>
        <w:spacing w:after="240"/>
        <w:ind w:left="-284" w:firstLine="284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lastRenderedPageBreak/>
        <w:t>Почему ребенок молчит?</w:t>
      </w:r>
    </w:p>
    <w:p w:rsidR="006A3D57" w:rsidRPr="009726D5" w:rsidRDefault="006A3D57" w:rsidP="006A3D57">
      <w:pPr>
        <w:jc w:val="both"/>
        <w:rPr>
          <w:color w:val="000000"/>
        </w:rPr>
      </w:pPr>
      <w:r w:rsidRPr="005D32A4">
        <w:rPr>
          <w:color w:val="000000"/>
        </w:rPr>
        <w:br/>
      </w:r>
      <w:r>
        <w:rPr>
          <w:color w:val="000000"/>
        </w:rPr>
        <w:t xml:space="preserve">         </w:t>
      </w:r>
      <w:r w:rsidRPr="009726D5">
        <w:rPr>
          <w:color w:val="000000"/>
        </w:rPr>
        <w:t>Довольно часто у абсолютно здоровых детей, без нарушений слуха или поражений центральной нервной системы, наблюдается задержка в развитии речи</w:t>
      </w:r>
    </w:p>
    <w:p w:rsidR="006A3D57" w:rsidRDefault="006A3D57" w:rsidP="006A3D57">
      <w:pPr>
        <w:jc w:val="both"/>
        <w:rPr>
          <w:color w:val="000000"/>
        </w:rPr>
      </w:pPr>
      <w:r w:rsidRPr="009726D5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Pr="009726D5">
        <w:rPr>
          <w:color w:val="000000"/>
        </w:rPr>
        <w:t>Причину позднего и недостаточного развития речи у ребят в домах ребенка или круглосуточных яслях понять легко: персонал не может уделить достаточно внимания каждому ребенку. Но как объяснить такие случаи в семье, где малыш окружен большой заботой, где ему отдается масса времени? Иногда ребенок произносит на втором году всего 4-5 слов, хотя понимает гораздо больше. Обеспокоенные родители обращаются к врачам: "В чем причина задержки речи?"</w:t>
      </w:r>
    </w:p>
    <w:p w:rsidR="006A3D57" w:rsidRDefault="006A3D57" w:rsidP="006A3D57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</w:t>
      </w:r>
      <w:r w:rsidRPr="009726D5">
        <w:rPr>
          <w:color w:val="000000"/>
        </w:rPr>
        <w:t>Раньше считалось, что главное, от чего зависит развитие речи,</w:t>
      </w:r>
      <w:r>
        <w:rPr>
          <w:color w:val="000000"/>
        </w:rPr>
        <w:t xml:space="preserve"> </w:t>
      </w:r>
      <w:r w:rsidRPr="009726D5">
        <w:rPr>
          <w:color w:val="000000"/>
        </w:rPr>
        <w:t>- это степень речевого общения детей с окружающими взрослыми людьми: слушая чужую речь, ребенок получает возможность звукоподражания, а в процессе звукоподражания он научается артикулировать слоги слова. Поэтому родители обычно получают совет больше разговаривать с ребенком. Они удваивают свои усилия, стараясь говорить с малышом при каждой возможности, но он продолжает объясняться отдельными звуками и жестами.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Pr="006A3D57" w:rsidRDefault="006A3D57" w:rsidP="006A3D57">
      <w:pPr>
        <w:ind w:firstLine="72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В чем заключается связь движений пальцев рук и речи?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Движения пальцев рук исторически, в ходе развития человечества, оказались тесно связанными с речевой функцией.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Первой формой общения первобытных людей были жесты; особенно велика здесь была роль руки - она дала возможность путем указывающих, очерчивающих, оборонительных, угрожающих и других движений развить тот первичный язык, с помощью которого люди объяснялись.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Позднее жесты стали сочетаться с возгласами, выкриками.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Прошли тысячелетия, пока развилась словесная речь, но она долгое время оставалась связанной с жестикуляторной речью (эта связь дает себя знать и у нас).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Все ученые, изучавшие деятельность детского мозга, психику детей, отмечают большое стимулирующее влияние функции руки.</w:t>
      </w:r>
    </w:p>
    <w:p w:rsidR="006A3D57" w:rsidRDefault="006A3D57" w:rsidP="006A3D57">
      <w:pPr>
        <w:ind w:firstLine="720"/>
        <w:jc w:val="both"/>
        <w:rPr>
          <w:color w:val="000000"/>
        </w:rPr>
      </w:pPr>
      <w:proofErr w:type="gramStart"/>
      <w:r w:rsidRPr="009726D5">
        <w:rPr>
          <w:color w:val="000000"/>
        </w:rPr>
        <w:t xml:space="preserve">Выдающийся русский просветитель XVIII века Н. И. Новиков еще в </w:t>
      </w:r>
      <w:smartTag w:uri="urn:schemas-microsoft-com:office:smarttags" w:element="metricconverter">
        <w:smartTagPr>
          <w:attr w:name="ProductID" w:val="1782 г"/>
        </w:smartTagPr>
        <w:r w:rsidRPr="009726D5">
          <w:rPr>
            <w:color w:val="000000"/>
          </w:rPr>
          <w:t>1782 г</w:t>
        </w:r>
      </w:smartTag>
      <w:r w:rsidRPr="009726D5">
        <w:rPr>
          <w:color w:val="000000"/>
        </w:rPr>
        <w:t xml:space="preserve">. утверждал, что "натуральное побуждение к </w:t>
      </w:r>
      <w:proofErr w:type="spellStart"/>
      <w:r w:rsidRPr="009726D5">
        <w:rPr>
          <w:color w:val="000000"/>
        </w:rPr>
        <w:t>действованию</w:t>
      </w:r>
      <w:proofErr w:type="spellEnd"/>
      <w:r w:rsidRPr="009726D5">
        <w:rPr>
          <w:color w:val="000000"/>
        </w:rPr>
        <w:t xml:space="preserve"> над вещами" у детей есть основное средство не только для получения знаний об этих вещах, но и для всего их умственного развития (Эту мысль Н. И. Новикова, по-видимому, нужно считать впервые сформулированной идеей о "предметных действиях", которым сейчас придается такое большое значение</w:t>
      </w:r>
      <w:proofErr w:type="gramEnd"/>
      <w:r w:rsidRPr="009726D5">
        <w:rPr>
          <w:color w:val="000000"/>
        </w:rPr>
        <w:t xml:space="preserve"> в психологии).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Невропатолог и психиатр В. М. Бехтерев писал, что движения руки всегда были тесно связаны с речью и способствовали ее развитию.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Английский психолог Д. </w:t>
      </w:r>
      <w:proofErr w:type="spellStart"/>
      <w:r w:rsidRPr="009726D5">
        <w:rPr>
          <w:color w:val="000000"/>
        </w:rPr>
        <w:t>Селли</w:t>
      </w:r>
      <w:proofErr w:type="spellEnd"/>
      <w:r w:rsidRPr="009726D5">
        <w:rPr>
          <w:color w:val="000000"/>
        </w:rPr>
        <w:t xml:space="preserve"> также придавал очень большое значение "созидательной работе рук" для развития мышления и речи детей.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  <w:r w:rsidRPr="009726D5">
        <w:rPr>
          <w:color w:val="000000"/>
        </w:rPr>
        <w:br/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В возрасте около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 На 6-м месяце движения схватывания становятся более точными, уверенными. На 7-м - появляется артикуляция слогов: да-да-да, ба-ба-ба и т. д. В 8-9 месяцев малыш уже берет мелкие предметы двумя пальцами, показывает пальцем на привлекающий его предмет и т. д. Вслед за развитием таких тонких дифференцированных движений пальцев (не раньше!) начинается произнесение первых слов.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</w:p>
    <w:p w:rsidR="006A3D57" w:rsidRPr="009726D5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lastRenderedPageBreak/>
        <w:t>На рис. 3 показано, как совершенствуются движения пальцев рук в процессе развития ребенка. Особое значение имеет период, когда начинается противопоставление большого пальца другим - с этого времени и движения остальных пальцев становятся более свободными.</w:t>
      </w:r>
    </w:p>
    <w:p w:rsidR="006A3D57" w:rsidRDefault="006A3D57" w:rsidP="006A3D57">
      <w:pPr>
        <w:jc w:val="both"/>
        <w:rPr>
          <w:color w:val="000000"/>
        </w:rPr>
      </w:pPr>
      <w:r w:rsidRPr="009726D5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810000" cy="857250"/>
            <wp:effectExtent l="19050" t="0" r="0" b="0"/>
            <wp:docPr id="3" name="Рисунок 3" descr="если ребенок не начинает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ребенок не начинает говорить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D5">
        <w:rPr>
          <w:color w:val="000000"/>
        </w:rPr>
        <w:br/>
        <w:t>Рис. 3. Этапы развития функций кисти руки ребенка: 1 - положение кисти в 16 недель, 2 и 3 - в 56 недель, 4 - в 60 недель, 5 - в 3 года, 6 - взрослый.</w:t>
      </w:r>
    </w:p>
    <w:p w:rsidR="006A3D57" w:rsidRPr="009726D5" w:rsidRDefault="006A3D57" w:rsidP="006A3D57">
      <w:pPr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Случайность ли, что тренировка пальцев рук влияет на созревание речевой функции?</w:t>
      </w:r>
      <w:r>
        <w:rPr>
          <w:color w:val="000000"/>
        </w:rPr>
        <w:t xml:space="preserve"> </w:t>
      </w:r>
      <w:r w:rsidRPr="009726D5">
        <w:rPr>
          <w:color w:val="000000"/>
        </w:rPr>
        <w:t xml:space="preserve">В электрофизиологическом исследовании, проведенном Т. П. </w:t>
      </w:r>
      <w:proofErr w:type="spellStart"/>
      <w:r w:rsidRPr="009726D5">
        <w:rPr>
          <w:color w:val="000000"/>
        </w:rPr>
        <w:t>Хризман</w:t>
      </w:r>
      <w:proofErr w:type="spellEnd"/>
      <w:r w:rsidRPr="009726D5">
        <w:rPr>
          <w:color w:val="000000"/>
        </w:rPr>
        <w:t xml:space="preserve"> и М. И. Звонаревой, было обнаружено, что, когда ребенок производит </w:t>
      </w:r>
      <w:proofErr w:type="gramStart"/>
      <w:r w:rsidRPr="009726D5">
        <w:rPr>
          <w:color w:val="000000"/>
        </w:rPr>
        <w:t>ритмические движения</w:t>
      </w:r>
      <w:proofErr w:type="gramEnd"/>
      <w:r w:rsidRPr="009726D5">
        <w:rPr>
          <w:color w:val="000000"/>
        </w:rPr>
        <w:t xml:space="preserve"> пальцами, у него резко усиливается согласованная деятельность лобных и височных отделов мозга.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Вы помните, что у правшей в левой лобной области находится двигательная речевая зона, а в левой височной области - сенсорная речевая зона? </w:t>
      </w:r>
      <w:proofErr w:type="gramStart"/>
      <w:r w:rsidRPr="009726D5">
        <w:rPr>
          <w:color w:val="000000"/>
        </w:rPr>
        <w:t>Так вот оказалось, что если ребенок производит ритмические движения (разгибания и сгибания) пальцами правой руки, то в левом полушарии мозга у него возникает усиление согласованных электрических колебаний именно в лобной и височной зонах.</w:t>
      </w:r>
      <w:proofErr w:type="gramEnd"/>
      <w:r w:rsidRPr="009726D5">
        <w:rPr>
          <w:color w:val="000000"/>
        </w:rPr>
        <w:t xml:space="preserve"> Движения пальцев левой руки вызывало такую же активацию в правом полушарии.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Л. А. </w:t>
      </w:r>
      <w:proofErr w:type="spellStart"/>
      <w:r w:rsidRPr="009726D5">
        <w:rPr>
          <w:color w:val="000000"/>
        </w:rPr>
        <w:t>Панащенко</w:t>
      </w:r>
      <w:proofErr w:type="spellEnd"/>
      <w:r w:rsidRPr="009726D5">
        <w:rPr>
          <w:color w:val="000000"/>
        </w:rPr>
        <w:t xml:space="preserve"> в доме ребенка были проведены наблюдения на детях первых недель жизни. У шестинедельных младенцев записывались биотоки мозга, затем у одних из этих детей тренировали правую руку, у других - левую. Тренировка заключалась в массаже кисти руки и пассивных (т. е. производимых не самим ребенком, а взрослым) сгибаниях и разгибаниях пальчиков. Через месяц и через два месяца после начала такой тренировки повторно записывали биотоки мозга, и математическими методами вычислялась степень устойчивости в появлениях волн высокой частоты (что является показателем созревания коры мозга). Выяснилось, что через месяц тренировки высокочастотные ритмы стали отмечаться в области двигательных проекций, а через два месяца - и в будущей речевой зоне, в полушарии, противоположном тренируемой руке.</w:t>
      </w:r>
    </w:p>
    <w:p w:rsidR="006A3D57" w:rsidRDefault="006A3D57" w:rsidP="006A3D57">
      <w:pPr>
        <w:ind w:firstLine="720"/>
        <w:jc w:val="both"/>
        <w:rPr>
          <w:b/>
        </w:rPr>
      </w:pPr>
      <w:r w:rsidRPr="009726D5">
        <w:rPr>
          <w:color w:val="000000"/>
        </w:rPr>
        <w:t xml:space="preserve">Описанные данные электрофизиологических исследований уже прямо говорят о том, что </w:t>
      </w:r>
      <w:r w:rsidRPr="00682A0F">
        <w:rPr>
          <w:b/>
        </w:rPr>
        <w:t>речевые области формируются под влиянием импульсов, поступающих от пальцев рук.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Естественно, что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речи детей.</w:t>
      </w:r>
    </w:p>
    <w:p w:rsidR="006A3D57" w:rsidRDefault="006A3D57" w:rsidP="006A3D57">
      <w:pPr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6A3D57" w:rsidRPr="006A3D57" w:rsidRDefault="006A3D57" w:rsidP="006A3D57">
      <w:pPr>
        <w:jc w:val="center"/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Пальцы помогают говорить.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Работу по тренировке пальцев рук можно начинать с детьми в возрасте 6 -7 месяцев. 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 и сгибает и разгибает его. Делать так надо 2-3 минуты ежедневно.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С десятимесячного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Проводимые на протяжении ряда лет наблюдения показали, что многие приемы </w:t>
      </w:r>
      <w:proofErr w:type="gramStart"/>
      <w:r w:rsidRPr="009726D5">
        <w:rPr>
          <w:color w:val="000000"/>
        </w:rPr>
        <w:t>из</w:t>
      </w:r>
      <w:proofErr w:type="gramEnd"/>
      <w:r w:rsidRPr="009726D5">
        <w:rPr>
          <w:color w:val="000000"/>
        </w:rPr>
        <w:t xml:space="preserve"> наиболее простых оказываются очень эффективными. Например, можно давать малышам катать шарики из пластилина (при этом участвуют все </w:t>
      </w:r>
      <w:proofErr w:type="gramStart"/>
      <w:r w:rsidRPr="009726D5">
        <w:rPr>
          <w:color w:val="000000"/>
        </w:rPr>
        <w:t>пальцы</w:t>
      </w:r>
      <w:proofErr w:type="gramEnd"/>
      <w:r w:rsidRPr="009726D5">
        <w:rPr>
          <w:color w:val="000000"/>
        </w:rPr>
        <w:t xml:space="preserve"> и требуется значительное усилие), рвать на мелкие куски газету (любую бумагу) - малыши делают это с удовольствием по нескольку минут; здесь также участвуют почти все пальцы, и движения энергичны. Нужно, конечно, следить, чтобы ребенок не ел пластилин или обрывки бумаги.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Можно давать детям перебирать крупные деревянные бусы (они продаются в магазинах игрушек),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</w:t>
      </w:r>
      <w:r w:rsidRPr="009726D5">
        <w:rPr>
          <w:color w:val="000000"/>
        </w:rPr>
        <w:lastRenderedPageBreak/>
        <w:t>также хорошая тренировка, но при этом движения совершаются с меньшими усилиями и осуществляются двумя-тремя пальцами.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proofErr w:type="gramStart"/>
      <w:r w:rsidRPr="009726D5">
        <w:rPr>
          <w:color w:val="000000"/>
        </w:rPr>
        <w:t>Начиная с полутора лет детям даются более сложные</w:t>
      </w:r>
      <w:proofErr w:type="gramEnd"/>
      <w:r w:rsidRPr="009726D5">
        <w:rPr>
          <w:color w:val="000000"/>
        </w:rPr>
        <w:t xml:space="preserve">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ткани,- получается, например, синяя бабочка с красными кругами (пуговицами) на крыльях.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Очень хорошую тренировку движений пальцев обеспечивают народные игры с пальчиками.</w:t>
      </w:r>
    </w:p>
    <w:p w:rsidR="006A3D57" w:rsidRDefault="006A3D57" w:rsidP="006A3D57">
      <w:pPr>
        <w:tabs>
          <w:tab w:val="left" w:pos="3060"/>
          <w:tab w:val="left" w:pos="3420"/>
        </w:tabs>
        <w:rPr>
          <w:b/>
          <w:bCs/>
          <w:color w:val="000000"/>
        </w:rPr>
      </w:pP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  <w:r>
        <w:rPr>
          <w:b/>
          <w:bCs/>
          <w:color w:val="000000"/>
        </w:rPr>
        <w:t>«</w:t>
      </w:r>
      <w:proofErr w:type="gramStart"/>
      <w:r w:rsidRPr="00C8440C">
        <w:rPr>
          <w:b/>
          <w:bCs/>
          <w:color w:val="000000"/>
        </w:rPr>
        <w:t>Сорока-белобока</w:t>
      </w:r>
      <w:proofErr w:type="gramEnd"/>
      <w:r>
        <w:rPr>
          <w:b/>
          <w:bCs/>
          <w:color w:val="000000"/>
        </w:rPr>
        <w:t>».</w:t>
      </w:r>
      <w:r w:rsidRPr="00C8440C">
        <w:rPr>
          <w:color w:val="000000"/>
        </w:rPr>
        <w:br/>
      </w:r>
      <w:r w:rsidRPr="00C8440C">
        <w:rPr>
          <w:color w:val="000000"/>
        </w:rPr>
        <w:br/>
      </w:r>
      <w:proofErr w:type="gramStart"/>
      <w:r w:rsidRPr="00C8440C">
        <w:rPr>
          <w:i/>
          <w:iCs/>
          <w:color w:val="000000"/>
        </w:rPr>
        <w:t>Сорока-белобока</w:t>
      </w:r>
      <w:proofErr w:type="gramEnd"/>
      <w:r w:rsidRPr="00C8440C">
        <w:rPr>
          <w:color w:val="000000"/>
        </w:rPr>
        <w:t xml:space="preserve">                                (Взрослый слегка щекочет ладонь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Кашку варила, </w:t>
      </w:r>
      <w:r w:rsidRPr="00C8440C">
        <w:rPr>
          <w:i/>
          <w:iCs/>
          <w:color w:val="000000"/>
        </w:rPr>
        <w:br/>
        <w:t>Детей кормила...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Этому дала,</w:t>
      </w:r>
      <w:r w:rsidRPr="00C8440C">
        <w:rPr>
          <w:color w:val="000000"/>
        </w:rPr>
        <w:t xml:space="preserve">                                        (Загибает мизинец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дала, </w:t>
      </w:r>
      <w:r w:rsidRPr="00C8440C">
        <w:rPr>
          <w:color w:val="000000"/>
        </w:rPr>
        <w:t>                                       (Загибает безымянный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дала, </w:t>
      </w:r>
      <w:r w:rsidRPr="00C8440C">
        <w:rPr>
          <w:color w:val="000000"/>
        </w:rPr>
        <w:t>                                       (Загибает средний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Этому дала,   </w:t>
      </w:r>
      <w:r w:rsidRPr="00C8440C">
        <w:rPr>
          <w:color w:val="000000"/>
        </w:rPr>
        <w:t>                                     (Загибает указательный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не дала - </w:t>
      </w:r>
      <w:r w:rsidRPr="00C8440C">
        <w:rPr>
          <w:color w:val="000000"/>
        </w:rPr>
        <w:t>                                 (Вертит большой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Ты, сын мал,   </w:t>
      </w:r>
      <w:r w:rsidRPr="00C8440C">
        <w:rPr>
          <w:color w:val="000000"/>
        </w:rPr>
        <w:t>                                     (Щекочет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Круп не брал,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По воду не ходил,</w:t>
      </w:r>
      <w:r w:rsidRPr="00C8440C">
        <w:rPr>
          <w:i/>
          <w:iCs/>
          <w:color w:val="000000"/>
        </w:rPr>
        <w:br/>
        <w:t>тебе каши не дадим!</w:t>
      </w:r>
      <w:r w:rsidRPr="00C8440C">
        <w:rPr>
          <w:color w:val="000000"/>
        </w:rPr>
        <w:br/>
      </w:r>
      <w:r w:rsidRPr="005D32A4">
        <w:rPr>
          <w:color w:val="000000"/>
          <w:sz w:val="20"/>
          <w:szCs w:val="20"/>
        </w:rPr>
        <w:br/>
      </w:r>
      <w:r w:rsidRPr="00C06336">
        <w:rPr>
          <w:color w:val="000000"/>
        </w:rPr>
        <w:t>Эта игра подходит и для детей второго года жизни.</w:t>
      </w:r>
      <w:r w:rsidRPr="00C06336">
        <w:rPr>
          <w:color w:val="000000"/>
        </w:rPr>
        <w:br/>
      </w:r>
      <w:r w:rsidRPr="00C0633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</w:rPr>
        <w:t>«</w:t>
      </w:r>
      <w:r w:rsidRPr="00C8440C">
        <w:rPr>
          <w:b/>
          <w:bCs/>
          <w:color w:val="000000"/>
        </w:rPr>
        <w:t>Пальчики в лесу</w:t>
      </w:r>
      <w:r>
        <w:rPr>
          <w:b/>
          <w:bCs/>
          <w:color w:val="000000"/>
        </w:rPr>
        <w:t>».</w:t>
      </w:r>
      <w:r w:rsidRPr="00C8440C">
        <w:rPr>
          <w:color w:val="000000"/>
        </w:rPr>
        <w:br/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Раз, два, три, четыре, пять</w:t>
      </w:r>
      <w:r w:rsidRPr="00C8440C">
        <w:rPr>
          <w:color w:val="000000"/>
        </w:rPr>
        <w:t>              (Взрослый держит перед собой левую руку ребенка ладонью к себе).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Вышли пальчики гулять. </w:t>
      </w:r>
      <w:r w:rsidRPr="00C8440C">
        <w:rPr>
          <w:i/>
          <w:iCs/>
          <w:color w:val="000000"/>
        </w:rPr>
        <w:br/>
        <w:t>Этот пальчик гриб нашел,                </w:t>
      </w:r>
      <w:r w:rsidRPr="00C8440C">
        <w:rPr>
          <w:color w:val="000000"/>
        </w:rPr>
        <w:t>(Загибает мизинец).</w:t>
      </w:r>
      <w:r w:rsidRPr="00C8440C">
        <w:rPr>
          <w:i/>
          <w:iCs/>
          <w:color w:val="000000"/>
        </w:rPr>
        <w:br/>
        <w:t>Этот пальчик чистить стал,          </w:t>
      </w:r>
      <w:r w:rsidRPr="00C8440C">
        <w:rPr>
          <w:color w:val="000000"/>
        </w:rPr>
        <w:t> (Загибает безымянный палец).</w:t>
      </w:r>
      <w:r w:rsidRPr="00C8440C">
        <w:rPr>
          <w:i/>
          <w:iCs/>
          <w:color w:val="000000"/>
        </w:rPr>
        <w:br/>
        <w:t>Этот резал,                                         </w:t>
      </w:r>
      <w:r w:rsidRPr="00C8440C">
        <w:rPr>
          <w:color w:val="000000"/>
        </w:rPr>
        <w:t>(Загибает средний палец).</w:t>
      </w:r>
      <w:r w:rsidRPr="00C8440C">
        <w:rPr>
          <w:i/>
          <w:iCs/>
          <w:color w:val="000000"/>
        </w:rPr>
        <w:br/>
        <w:t>Этот ел,                                              </w:t>
      </w:r>
      <w:r w:rsidRPr="00C8440C">
        <w:rPr>
          <w:color w:val="000000"/>
        </w:rPr>
        <w:t>(Загибает указательный палец).</w:t>
      </w:r>
      <w:r w:rsidRPr="00C8440C">
        <w:rPr>
          <w:i/>
          <w:iCs/>
          <w:color w:val="000000"/>
        </w:rPr>
        <w:br/>
        <w:t>Ну, а этот лишь глядел!                    </w:t>
      </w:r>
      <w:r w:rsidRPr="00C8440C">
        <w:rPr>
          <w:color w:val="000000"/>
        </w:rPr>
        <w:t>(Загибает большой палец и щекочет ладошку).</w:t>
      </w:r>
      <w:r w:rsidRPr="00C8440C">
        <w:rPr>
          <w:i/>
          <w:iCs/>
          <w:color w:val="000000"/>
        </w:rPr>
        <w:br/>
      </w:r>
      <w:r w:rsidRPr="00C8440C">
        <w:rPr>
          <w:color w:val="000000"/>
        </w:rPr>
        <w:br/>
      </w:r>
      <w:r w:rsidRPr="00C06336">
        <w:rPr>
          <w:color w:val="000000"/>
        </w:rPr>
        <w:t>Эта игра годится и для маленьких детей.</w:t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</w:p>
    <w:p w:rsidR="006A3D57" w:rsidRDefault="006A3D57" w:rsidP="006A3D57">
      <w:pPr>
        <w:tabs>
          <w:tab w:val="left" w:pos="3060"/>
          <w:tab w:val="left" w:pos="3420"/>
        </w:tabs>
        <w:jc w:val="both"/>
        <w:rPr>
          <w:color w:val="000000"/>
        </w:rPr>
      </w:pPr>
      <w:r w:rsidRPr="00C06336">
        <w:rPr>
          <w:color w:val="000000"/>
        </w:rPr>
        <w:t>Игра</w:t>
      </w:r>
      <w:r>
        <w:rPr>
          <w:color w:val="000000"/>
        </w:rPr>
        <w:t xml:space="preserve"> «</w:t>
      </w:r>
      <w:r w:rsidRPr="00C06336">
        <w:rPr>
          <w:color w:val="000000"/>
        </w:rPr>
        <w:t>Пальчики</w:t>
      </w:r>
      <w:r>
        <w:rPr>
          <w:color w:val="000000"/>
        </w:rPr>
        <w:t>»</w:t>
      </w:r>
      <w:r w:rsidRPr="00C06336">
        <w:rPr>
          <w:color w:val="000000"/>
        </w:rPr>
        <w:t xml:space="preserve"> более сложна, так как в ней дети уже сами активно проделывают движения пальцами, которые требуются по ходу игры.</w:t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  <w:sz w:val="20"/>
          <w:szCs w:val="20"/>
        </w:rPr>
      </w:pPr>
      <w:r w:rsidRPr="00C06336">
        <w:rPr>
          <w:color w:val="000000"/>
        </w:rPr>
        <w:t>Игру можно проводить одновременно с несколькими детьми.</w:t>
      </w:r>
      <w:r w:rsidRPr="00C06336">
        <w:rPr>
          <w:color w:val="000000"/>
        </w:rPr>
        <w:br/>
      </w:r>
      <w:r w:rsidRPr="005D32A4">
        <w:rPr>
          <w:color w:val="000000"/>
          <w:sz w:val="20"/>
          <w:szCs w:val="20"/>
        </w:rPr>
        <w:br/>
      </w:r>
      <w:r>
        <w:rPr>
          <w:b/>
          <w:bCs/>
          <w:color w:val="000000"/>
        </w:rPr>
        <w:t>«</w:t>
      </w:r>
      <w:r w:rsidRPr="00C8440C">
        <w:rPr>
          <w:b/>
          <w:bCs/>
          <w:color w:val="000000"/>
        </w:rPr>
        <w:t>Пальчики</w:t>
      </w:r>
      <w:r>
        <w:rPr>
          <w:b/>
          <w:bCs/>
          <w:color w:val="000000"/>
        </w:rPr>
        <w:t>».</w:t>
      </w:r>
      <w:r w:rsidRPr="00C8440C">
        <w:rPr>
          <w:b/>
          <w:bCs/>
          <w:color w:val="000000"/>
        </w:rPr>
        <w:t> </w:t>
      </w:r>
      <w:r w:rsidRPr="00C8440C">
        <w:rPr>
          <w:color w:val="000000"/>
        </w:rPr>
        <w:br/>
      </w:r>
      <w:proofErr w:type="gramStart"/>
      <w:r w:rsidRPr="00C8440C">
        <w:rPr>
          <w:i/>
          <w:iCs/>
          <w:color w:val="000000"/>
        </w:rPr>
        <w:t>Этот пальчик хочет спать,  </w:t>
      </w:r>
      <w:r w:rsidRPr="00C8440C">
        <w:rPr>
          <w:color w:val="000000"/>
        </w:rPr>
        <w:t>                  (Дети поднимают левую руку ладонью к себе.</w:t>
      </w:r>
      <w:proofErr w:type="gramEnd"/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  <w:t>                                                                     Правой рукой берут мизинец левой руки и</w:t>
      </w:r>
      <w:r w:rsidRPr="00C8440C">
        <w:rPr>
          <w:color w:val="000000"/>
        </w:rPr>
        <w:br/>
        <w:t>                                                                     загибают его после слов</w:t>
      </w:r>
      <w:proofErr w:type="gramStart"/>
      <w:r w:rsidRPr="00C8440C">
        <w:rPr>
          <w:color w:val="000000"/>
        </w:rPr>
        <w:t>"х</w:t>
      </w:r>
      <w:proofErr w:type="gramEnd"/>
      <w:r w:rsidRPr="00C8440C">
        <w:rPr>
          <w:color w:val="000000"/>
        </w:rPr>
        <w:t>очет спать").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Этот пальчик лег в кровать,      </w:t>
      </w:r>
      <w:r w:rsidRPr="00C8440C">
        <w:rPr>
          <w:color w:val="000000"/>
        </w:rPr>
        <w:t>             (То же с безымянным пальцем).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Этот пальчик чуть вздремнул, </w:t>
      </w:r>
      <w:r w:rsidRPr="00C8440C">
        <w:rPr>
          <w:color w:val="000000"/>
        </w:rPr>
        <w:t>               (То же со средним пальцем).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Этот пальчик уж уснул, </w:t>
      </w:r>
      <w:r w:rsidRPr="00C8440C">
        <w:rPr>
          <w:color w:val="000000"/>
        </w:rPr>
        <w:t xml:space="preserve">                          (То же с указательным пальцем).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lastRenderedPageBreak/>
        <w:t>Этот крепко, крепко спит.  </w:t>
      </w:r>
      <w:r w:rsidRPr="00C8440C">
        <w:rPr>
          <w:color w:val="000000"/>
        </w:rPr>
        <w:t>                     (То же с большим пальцем).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Тише, тише, не шумите!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Солнце красное взойдет,</w:t>
      </w:r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Утро ясное придет,</w:t>
      </w:r>
      <w:r w:rsidRPr="00C8440C">
        <w:rPr>
          <w:color w:val="000000"/>
        </w:rPr>
        <w:t xml:space="preserve">                                   (Поднимают левую руку и</w:t>
      </w:r>
      <w:proofErr w:type="gramStart"/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</w:t>
      </w:r>
      <w:proofErr w:type="gramEnd"/>
      <w:r w:rsidRPr="00C8440C">
        <w:rPr>
          <w:i/>
          <w:iCs/>
          <w:color w:val="000000"/>
        </w:rPr>
        <w:t>удут птички щебетать,   </w:t>
      </w:r>
      <w:r w:rsidRPr="00C8440C">
        <w:rPr>
          <w:color w:val="000000"/>
        </w:rPr>
        <w:t xml:space="preserve">                       распрямляют пальцы при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Будут пальчики вставать! </w:t>
      </w:r>
      <w:r w:rsidRPr="00C8440C">
        <w:rPr>
          <w:color w:val="000000"/>
        </w:rPr>
        <w:t>                       слове "вставать").</w:t>
      </w:r>
      <w:r w:rsidRPr="00C8440C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ind w:firstLine="709"/>
        <w:rPr>
          <w:color w:val="000000"/>
        </w:rPr>
      </w:pPr>
      <w:r w:rsidRPr="00C06336">
        <w:rPr>
          <w:color w:val="000000"/>
        </w:rPr>
        <w:t xml:space="preserve">Эту игру нужно повторить, работая пальцами правой руки. </w:t>
      </w:r>
      <w:proofErr w:type="gramStart"/>
      <w:r w:rsidRPr="00C06336">
        <w:rPr>
          <w:color w:val="000000"/>
        </w:rPr>
        <w:t>Как</w:t>
      </w:r>
      <w:proofErr w:type="gramEnd"/>
      <w:r w:rsidRPr="00C06336">
        <w:rPr>
          <w:color w:val="000000"/>
        </w:rPr>
        <w:t xml:space="preserve"> оказалось, имеется большое количество русских, украинских, болгарских и т. д. пальчиковых игр. Очевидно, люди, наблюдая детей, обратили внимание на то, что движения пальцев благотворно отражаются на развитии речи и других психических процессов.</w:t>
      </w:r>
      <w:r w:rsidRPr="00C06336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rPr>
          <w:i/>
          <w:color w:val="000000"/>
        </w:rPr>
      </w:pPr>
      <w:r w:rsidRPr="00C06336">
        <w:rPr>
          <w:color w:val="000000"/>
        </w:rPr>
        <w:t>Вот, например, очень хорошая болгарская игра:</w:t>
      </w:r>
      <w:r w:rsidRPr="00C06336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  <w:r w:rsidRPr="00C8440C">
        <w:rPr>
          <w:i/>
          <w:color w:val="000000"/>
        </w:rPr>
        <w:t>Кто приехал?</w:t>
      </w:r>
      <w:r w:rsidRPr="00C8440C">
        <w:rPr>
          <w:color w:val="000000"/>
        </w:rPr>
        <w:t xml:space="preserve">                                       (Пальцы обеих рук складываются кончиками вместе). </w:t>
      </w:r>
      <w:r w:rsidRPr="00C8440C">
        <w:rPr>
          <w:color w:val="000000"/>
        </w:rPr>
        <w:br/>
        <w:t xml:space="preserve">                                                               (Быстро хлопает кончиками больших пальцев).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Мы, мы, мы!   </w:t>
      </w:r>
      <w:r w:rsidRPr="00C8440C">
        <w:rPr>
          <w:color w:val="000000"/>
        </w:rPr>
        <w:t>                                      </w:t>
      </w:r>
      <w:proofErr w:type="gramStart"/>
      <w:r w:rsidRPr="00C8440C">
        <w:rPr>
          <w:color w:val="000000"/>
        </w:rPr>
        <w:t>(Кончики больших пальцев прижаты друг к другу,</w:t>
      </w:r>
      <w:r w:rsidRPr="00C8440C">
        <w:rPr>
          <w:color w:val="000000"/>
        </w:rPr>
        <w:br/>
        <w:t xml:space="preserve">                                                                а кончики остальных пальцев одновременно быстро </w:t>
      </w:r>
      <w:proofErr w:type="gramEnd"/>
    </w:p>
    <w:p w:rsidR="006A3D57" w:rsidRPr="00C8440C" w:rsidRDefault="006A3D57" w:rsidP="006A3D57">
      <w:pPr>
        <w:tabs>
          <w:tab w:val="left" w:pos="3060"/>
          <w:tab w:val="left" w:pos="3969"/>
        </w:tabs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Pr="00C8440C">
        <w:rPr>
          <w:color w:val="000000"/>
        </w:rPr>
        <w:t>хлопают).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Мама, мама, это ты? </w:t>
      </w:r>
      <w:r w:rsidRPr="00C8440C">
        <w:rPr>
          <w:color w:val="000000"/>
        </w:rPr>
        <w:t>      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Да, да </w:t>
      </w:r>
      <w:proofErr w:type="spellStart"/>
      <w:proofErr w:type="gramStart"/>
      <w:r w:rsidRPr="00C8440C">
        <w:rPr>
          <w:i/>
          <w:iCs/>
          <w:color w:val="000000"/>
        </w:rPr>
        <w:t>да</w:t>
      </w:r>
      <w:proofErr w:type="spellEnd"/>
      <w:proofErr w:type="gramEnd"/>
      <w:r w:rsidRPr="00C8440C">
        <w:rPr>
          <w:i/>
          <w:iCs/>
          <w:color w:val="000000"/>
        </w:rPr>
        <w:t>!  </w:t>
      </w:r>
      <w:r w:rsidRPr="00C8440C">
        <w:rPr>
          <w:color w:val="000000"/>
        </w:rPr>
        <w:t>                                            (Хлопает кончиками указательных пальцев). 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Папа, папа, это ты? </w:t>
      </w:r>
      <w:r w:rsidRPr="00C8440C">
        <w:rPr>
          <w:color w:val="000000"/>
        </w:rPr>
        <w:t>                          (Хлопает кончиками больших пальцев).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   </w:t>
      </w:r>
      <w:r w:rsidRPr="00C8440C">
        <w:rPr>
          <w:color w:val="000000"/>
        </w:rPr>
        <w:t>                                          (Хлопает кончиками средних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Братец, братец, это ты?</w:t>
      </w:r>
      <w:r w:rsidRPr="00C8440C">
        <w:rPr>
          <w:color w:val="000000"/>
        </w:rPr>
        <w:t>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</w:t>
      </w:r>
      <w:r w:rsidRPr="00C8440C">
        <w:rPr>
          <w:color w:val="000000"/>
        </w:rPr>
        <w:t xml:space="preserve">                                             (Хлопает кончиками безымянных пальцев).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Ах, сестричка, это ты?</w:t>
      </w:r>
      <w:r w:rsidRPr="00C8440C">
        <w:rPr>
          <w:color w:val="000000"/>
        </w:rPr>
        <w:t>    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  </w:t>
      </w:r>
      <w:r w:rsidRPr="00C8440C">
        <w:rPr>
          <w:color w:val="000000"/>
        </w:rPr>
        <w:t>                                            (Хлопает мизинцами).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Все мы вместе, да, да, да!  </w:t>
      </w:r>
      <w:r w:rsidRPr="00C8440C">
        <w:rPr>
          <w:color w:val="000000"/>
        </w:rPr>
        <w:t>                 (Хлопает всеми пальцами).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Есть еще более сложная игра пальцами - индийская; она требует уже значительной ловкости. </w:t>
      </w:r>
      <w:proofErr w:type="gramStart"/>
      <w:r w:rsidRPr="00C06336">
        <w:rPr>
          <w:color w:val="000000"/>
        </w:rPr>
        <w:t>Игра называется "Лесенки" и заключается в том, что к кончику большого пальца левой руки прикладывается кончик указательного пальца правой, затем соединяются кончик указательного пальца левой руки с кончиком большого пальца правой руки, опять кончик большого пальца левой руки соединяется с кончиком указательного пальца правой и т. д., причем начинаются эти движения на уровне груди, и руки поднимаются выше и выше</w:t>
      </w:r>
      <w:proofErr w:type="gramEnd"/>
      <w:r w:rsidRPr="00C06336">
        <w:rPr>
          <w:color w:val="000000"/>
        </w:rPr>
        <w:t>. Такую же "лесенку" делают большими и средними, большими и безымянными пальцами.</w:t>
      </w:r>
    </w:p>
    <w:p w:rsidR="006A3D57" w:rsidRDefault="006A3D57" w:rsidP="006A3D57">
      <w:pPr>
        <w:jc w:val="both"/>
        <w:rPr>
          <w:color w:val="000000"/>
        </w:rPr>
      </w:pPr>
    </w:p>
    <w:p w:rsidR="006A3D57" w:rsidRPr="006A3D57" w:rsidRDefault="006A3D57" w:rsidP="006A3D57">
      <w:pPr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Хорошо ли быть левшой?</w:t>
      </w:r>
    </w:p>
    <w:p w:rsidR="006A3D57" w:rsidRDefault="006A3D57" w:rsidP="006A3D57">
      <w:pPr>
        <w:jc w:val="both"/>
        <w:rPr>
          <w:color w:val="000000"/>
        </w:rPr>
      </w:pP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Исследования, которые проводились в этом направлении, свидетельствуют о том, что тенденция пользоваться преимущественно правой или левой рукой отмечается только у людей. Животные примерно с одинаковой частотой пользуются обеими лапами.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Очень интересные данные о развитии праворукости у людей собраны археологами. </w:t>
      </w:r>
      <w:proofErr w:type="gramStart"/>
      <w:r w:rsidRPr="00C06336">
        <w:rPr>
          <w:color w:val="000000"/>
        </w:rPr>
        <w:t>Изучение орудий труда и оружия каменного века обнаружило среди них равное количество приспособленных для правой и левой рук.</w:t>
      </w:r>
      <w:proofErr w:type="gramEnd"/>
      <w:r w:rsidRPr="00C06336">
        <w:rPr>
          <w:color w:val="000000"/>
        </w:rPr>
        <w:t xml:space="preserve"> Две трети предметов обихода и орудий более позднего, бронзового века уже оказываются приспособленными для правой руки. Многие ученые объясняют развитие праворукости нуждами военной деятельности людей - левой рукой они прикрывали с помощью щита сердце, а правой наносили удар.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- ребенка учат брать вещи правой рукой, махать при встрече и прощании правой рукой и </w:t>
      </w:r>
      <w:r w:rsidRPr="00C06336">
        <w:rPr>
          <w:color w:val="000000"/>
        </w:rPr>
        <w:lastRenderedPageBreak/>
        <w:t>т. д. Пользование левой рукой, наоборот, часто запрещается. Так малыш приучается к действиям главным образом правой рукой.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Выше говорилось о том, что преимущественное пользование правой или левой рукой обусловливает формирование речевых зон в правом или левом полушарии мозга. При этом у левшей все обстоит не так просто. Дело в том, что левши являются, по сути дела, </w:t>
      </w:r>
      <w:proofErr w:type="spellStart"/>
      <w:r w:rsidRPr="00C06336">
        <w:rPr>
          <w:color w:val="000000"/>
        </w:rPr>
        <w:t>амбидекстрами</w:t>
      </w:r>
      <w:proofErr w:type="spellEnd"/>
      <w:r w:rsidRPr="00C06336">
        <w:rPr>
          <w:color w:val="000000"/>
        </w:rPr>
        <w:t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- несколько ниже.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 него и правое полушарие имеет развитые речевые зоны; если же у него пострадало правое полушарие - выручает левое, в котором тоже имеются речевые зоны.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C06336">
        <w:rPr>
          <w:color w:val="000000"/>
        </w:rPr>
        <w:t>амбидекстров</w:t>
      </w:r>
      <w:proofErr w:type="spellEnd"/>
      <w:r w:rsidRPr="00C06336">
        <w:rPr>
          <w:color w:val="000000"/>
        </w:rPr>
        <w:t>).</w:t>
      </w:r>
    </w:p>
    <w:p w:rsidR="006A3D57" w:rsidRDefault="006A3D57" w:rsidP="006A3D57">
      <w:pPr>
        <w:ind w:firstLine="709"/>
        <w:jc w:val="both"/>
        <w:rPr>
          <w:color w:val="000000"/>
        </w:rPr>
      </w:pPr>
      <w:proofErr w:type="gramStart"/>
      <w:r w:rsidRPr="00C06336">
        <w:rPr>
          <w:color w:val="000000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Еще раз хотим напомнить: </w:t>
      </w:r>
      <w:r w:rsidRPr="00C8440C">
        <w:rPr>
          <w:b/>
        </w:rPr>
        <w:t xml:space="preserve">если ребенок </w:t>
      </w:r>
      <w:proofErr w:type="spellStart"/>
      <w:r w:rsidRPr="00C8440C">
        <w:rPr>
          <w:b/>
        </w:rPr>
        <w:t>леворукий</w:t>
      </w:r>
      <w:proofErr w:type="spellEnd"/>
      <w:r w:rsidRPr="00C8440C">
        <w:rPr>
          <w:b/>
        </w:rPr>
        <w:t>, не следует ставить задачу переделать его в правшу - надо просто принять меры к тому, чтобы его правая рука стала более активной.</w:t>
      </w:r>
      <w:r w:rsidRPr="00C06336">
        <w:rPr>
          <w:color w:val="000000"/>
        </w:rPr>
        <w:t xml:space="preserve"> Лучше всего это достигается в играх. Например, в левую руку ребенку дают автомобильчик, а в правую - самолетик и ставят задачу: скорее 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C06336">
        <w:rPr>
          <w:color w:val="000000"/>
        </w:rPr>
        <w:t>левую</w:t>
      </w:r>
      <w:proofErr w:type="gramEnd"/>
      <w:r w:rsidRPr="00C06336">
        <w:rPr>
          <w:color w:val="000000"/>
        </w:rPr>
        <w:t xml:space="preserve"> станет притормаживать - конечно, автомобиль придет позже!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Это еще одно доказательство теснейшей связи функций руки и речи</w:t>
      </w:r>
      <w:r>
        <w:rPr>
          <w:color w:val="000000"/>
        </w:rPr>
        <w:t>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Итак, если даже речь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</w:p>
    <w:p w:rsidR="006A3D57" w:rsidRPr="00C06336" w:rsidRDefault="006A3D57" w:rsidP="006A3D57">
      <w:pPr>
        <w:jc w:val="both"/>
        <w:rPr>
          <w:color w:val="000000"/>
          <w:w w:val="105"/>
        </w:rPr>
      </w:pPr>
      <w:r w:rsidRPr="00C06336">
        <w:rPr>
          <w:color w:val="000000"/>
        </w:rPr>
        <w:br/>
      </w:r>
      <w:r w:rsidRPr="00C06336">
        <w:rPr>
          <w:color w:val="000000"/>
        </w:rPr>
        <w:br/>
      </w:r>
    </w:p>
    <w:p w:rsidR="006A3D57" w:rsidRPr="00C06336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0D6A3C" w:rsidRDefault="000D6A3C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0A6C83" w:rsidRDefault="000A6C83"/>
    <w:sectPr w:rsidR="000A6C83" w:rsidSect="000D6A3C">
      <w:pgSz w:w="11906" w:h="16838"/>
      <w:pgMar w:top="426" w:right="850" w:bottom="1134" w:left="709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D57"/>
    <w:rsid w:val="00045FF3"/>
    <w:rsid w:val="000A6C83"/>
    <w:rsid w:val="000D6A3C"/>
    <w:rsid w:val="00173A58"/>
    <w:rsid w:val="00384313"/>
    <w:rsid w:val="006A3D57"/>
    <w:rsid w:val="00B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6A3D57"/>
    <w:rPr>
      <w:rFonts w:ascii="Arial" w:hAnsi="Arial" w:cs="Arial" w:hint="default"/>
      <w:b/>
      <w:bCs/>
      <w:color w:val="660066"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6A3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D6A3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dalin.mospsy.ru/img/kolz_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2653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Smart</cp:lastModifiedBy>
  <cp:revision>6</cp:revision>
  <dcterms:created xsi:type="dcterms:W3CDTF">2015-02-10T22:29:00Z</dcterms:created>
  <dcterms:modified xsi:type="dcterms:W3CDTF">2020-01-09T16:38:00Z</dcterms:modified>
</cp:coreProperties>
</file>